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B3" w:rsidRPr="00CF09DB" w:rsidRDefault="000913B3" w:rsidP="00CF09DB">
      <w:pPr>
        <w:pBdr>
          <w:bottom w:val="double" w:sz="2" w:space="3" w:color="999999"/>
        </w:pBdr>
        <w:shd w:val="clear" w:color="auto" w:fill="EEEEEE"/>
        <w:spacing w:before="100" w:beforeAutospacing="1" w:after="75" w:line="240" w:lineRule="auto"/>
        <w:jc w:val="center"/>
        <w:outlineLvl w:val="1"/>
        <w:rPr>
          <w:rFonts w:ascii="Arial" w:eastAsia="Times New Roman" w:hAnsi="Arial" w:cs="2  Nazanin"/>
          <w:b/>
          <w:bCs/>
          <w:color w:val="00B050"/>
          <w:kern w:val="36"/>
          <w:sz w:val="36"/>
          <w:szCs w:val="36"/>
        </w:rPr>
      </w:pPr>
      <w:r w:rsidRPr="00CF09DB">
        <w:rPr>
          <w:rFonts w:ascii="Arial" w:eastAsia="Times New Roman" w:hAnsi="Arial" w:cs="2  Nazanin"/>
          <w:b/>
          <w:bCs/>
          <w:color w:val="00B050"/>
          <w:kern w:val="36"/>
          <w:sz w:val="36"/>
          <w:szCs w:val="36"/>
          <w:rtl/>
        </w:rPr>
        <w:t>گروههای آموزشی</w:t>
      </w:r>
    </w:p>
    <w:p w:rsidR="000913B3" w:rsidRPr="00CF09DB" w:rsidRDefault="000913B3" w:rsidP="00CF09DB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B Nazanin"/>
          <w:color w:val="00B050"/>
          <w:sz w:val="36"/>
          <w:szCs w:val="36"/>
          <w:rtl/>
        </w:rPr>
      </w:pPr>
      <w:r w:rsidRPr="00CF09DB">
        <w:rPr>
          <w:rFonts w:ascii="Tahoma" w:eastAsia="Times New Roman" w:hAnsi="Tahoma" w:cs="B Nazanin"/>
          <w:b/>
          <w:bCs/>
          <w:color w:val="00B050"/>
          <w:sz w:val="36"/>
          <w:szCs w:val="36"/>
          <w:rtl/>
        </w:rPr>
        <w:t xml:space="preserve">آیین نامه تشکیل گروههای آموزشی </w:t>
      </w:r>
      <w:r w:rsidRPr="00CF09DB">
        <w:rPr>
          <w:rFonts w:ascii="Tahoma" w:eastAsia="Times New Roman" w:hAnsi="Tahoma" w:cs="Tahoma"/>
          <w:b/>
          <w:bCs/>
          <w:color w:val="00B050"/>
          <w:sz w:val="36"/>
          <w:szCs w:val="36"/>
          <w:rtl/>
        </w:rPr>
        <w:t>–</w:t>
      </w:r>
      <w:r w:rsidRPr="00CF09DB">
        <w:rPr>
          <w:rFonts w:ascii="Tahoma" w:eastAsia="Times New Roman" w:hAnsi="Tahoma" w:cs="B Nazanin"/>
          <w:b/>
          <w:bCs/>
          <w:color w:val="00B050"/>
          <w:sz w:val="36"/>
          <w:szCs w:val="36"/>
          <w:rtl/>
        </w:rPr>
        <w:t xml:space="preserve"> پژوهشی</w:t>
      </w:r>
      <w:r w:rsidRPr="00CF09DB">
        <w:rPr>
          <w:rFonts w:ascii="Tahoma" w:eastAsia="Times New Roman" w:hAnsi="Tahoma" w:cs="B Nazanin"/>
          <w:b/>
          <w:bCs/>
          <w:color w:val="00B050"/>
          <w:sz w:val="36"/>
          <w:szCs w:val="36"/>
          <w:rtl/>
        </w:rPr>
        <w:br/>
        <w:t>پردیس ها و مراکز آموزش عالی دانشگاه فرهنگیان</w:t>
      </w:r>
    </w:p>
    <w:p w:rsidR="000913B3" w:rsidRPr="00CF09DB" w:rsidRDefault="000913B3" w:rsidP="000913B3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2  Nazanin"/>
          <w:b/>
          <w:bCs/>
          <w:color w:val="333333"/>
          <w:rtl/>
        </w:rPr>
      </w:pPr>
      <w:r w:rsidRPr="000913B3">
        <w:rPr>
          <w:rFonts w:ascii="Tahoma" w:eastAsia="Times New Roman" w:hAnsi="Tahoma" w:cs="Tahoma"/>
          <w:color w:val="333333"/>
          <w:sz w:val="18"/>
          <w:szCs w:val="18"/>
          <w:rtl/>
        </w:rPr>
        <w:br/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>مقدمه :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گروههای آموزشی - پژوهشی از جمله مهمترین ارکان هر واحد دانشگاهی از جمله دانشگاه فرهنگیان به شمار می روند و به لحاظ رویکردی و کارکردی نقشی بی بدیل در توسعه و ارتقاء فعالیت آن دارند.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توسعه در رویکرد به معنای افزایش کمی و کیفی نقش و مسئولیت گروههای آموزشی در ارتباط سازمانی و به عنوان عناصر مرتبط و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   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شبکه ای و تشکیل دهنده دپارتمانهای تخصصی دانشگاه فرهنگیان است ؛ و توسعه در کارکرد به معنای افزایش میزان تأثیرگذاری علمی ، آموزشی ، پژوهشی و فرهنگی آنهاست 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مآلاً محصول تغییر رویکرد به گروههای آموزشی -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و بهینه سازی کارکرد آنها ، تحول و ارتقاء در برنامه ریزی و فعالیت آموزشی و پژوهشی دانشگاه و افزایش سطح بهره گیری از روشهای نوین تدریس و فناوری خواهد بود.</w:t>
      </w:r>
    </w:p>
    <w:p w:rsidR="000913B3" w:rsidRPr="00CF09DB" w:rsidRDefault="000913B3" w:rsidP="000913B3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2  Nazanin"/>
          <w:b/>
          <w:bCs/>
          <w:color w:val="333333"/>
          <w:rtl/>
        </w:rPr>
      </w:pP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ماده 1 - تعاریف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1-1-گروه آموزشی-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واحدی است متشکل از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اعضا ی هیأت علمی و مدرسان متخصص در یک رشته تحصیلی و یا رشته های مرتبط و همخوان که در پردیس / مرکز آموزش عالی دایر است . در دانشگاه فرهنگیان به تناسب عناوین رشته های کارشناسی پیوسته که در هر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پردیس / مرکز آموزش عالی دایر می باشند گروه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تشکیل می گردد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2-1-اعضای اصلی: اساتید و اعضای هیأت علمی و مدرسین موظف پردیس / مرکز آموزش عالی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(*با بیشترین ساعت تدریس)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3-1-اعضای پیوسته: اساتید و اعضای هیأت علمی پردیس / مرکز آموزش عالی که با حفظ عضویت در گروه آموزشی اصلی، دروس مربوط را در گروه دیگر نیز تدریس می کنند.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4-1-اعضای مدعو: اساتید دانشگاهها و مدرسینی که بنا به ضرورت آموزشی - پژوهشی با گروه آموزشی طبق ضوابط همکاری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می کنند و برای یک یا حداکثر 3 جلسه در نیمسال تحصیلی دعوت می شوند.</w:t>
      </w:r>
    </w:p>
    <w:p w:rsidR="000913B3" w:rsidRPr="00CF09DB" w:rsidRDefault="000913B3" w:rsidP="000913B3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2  Nazanin"/>
          <w:b/>
          <w:bCs/>
          <w:color w:val="333333"/>
          <w:rtl/>
        </w:rPr>
      </w:pP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ماده 2 - جایگاه سازمانی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گروههای آموزشی - پژوهشی در پردیس / مرکز آموزش عالی به ترتیب ذیل شورای آموزشی ، معاونت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و ریاست پردیس / مرکز آموزش عالی قرار می گیرند.</w:t>
      </w:r>
    </w:p>
    <w:p w:rsidR="000913B3" w:rsidRPr="00CF09DB" w:rsidRDefault="000913B3" w:rsidP="000913B3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2  Nazanin"/>
          <w:b/>
          <w:bCs/>
          <w:color w:val="333333"/>
          <w:rtl/>
        </w:rPr>
      </w:pP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ماده 3- اهداف تشکیل گروههای آموزشی - پژوهشی عبارتند از :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1-3 - ایجاد فضای مناسب برای هم اندیشی و همکاری اعضای هیأت علمی و مدرسان هم رشته در جهت پیشبرد اهداف آموزشی ، پژوهشی و فرهنگی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2-3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>توسعه و روز آمد کردن خدمات آموزشی و پژوهشی و ارائه پیشنهادهای اصلاحی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3-3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>بررسی و ارزیابی عناوین و محتوای دروس و سرفصلها و ارائه پیشنهادهای اصلاحی و تکمیلی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lastRenderedPageBreak/>
        <w:t>4-3 - بهینه سازی و ارتقاء علمی ، آموزشی ، پژوهشی و فرهنگی اعضای گروه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5-3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جلب مشارکت فکری ، علمی و عملی متخصصان و اعضای هیأت علمی سایر دانشگا هها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6-3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ایجاد شبکه علمی از مدرسان هر رشته در سراسر کشور با محوریت دپارتمان تخصصی مربوطه در دانشگاه فرهنگیان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7-3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بررسی و تصویب عناوین پایان نامه ها .</w:t>
      </w:r>
    </w:p>
    <w:p w:rsidR="000913B3" w:rsidRPr="00CF09DB" w:rsidRDefault="000913B3" w:rsidP="000913B3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2  Nazanin"/>
          <w:b/>
          <w:bCs/>
          <w:color w:val="333333"/>
          <w:rtl/>
        </w:rPr>
      </w:pP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</w:p>
    <w:p w:rsidR="000913B3" w:rsidRPr="00CF09DB" w:rsidRDefault="000913B3" w:rsidP="000913B3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2  Nazanin"/>
          <w:b/>
          <w:bCs/>
          <w:color w:val="333333"/>
          <w:rtl/>
        </w:rPr>
      </w:pP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ماده 4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ترکیب هر گروه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مطابق تشکیلات تفصیلی مصوب دانشگاه فرهنگیان به ترتیب ذیل می باشد :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-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>مدیر گروه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-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>کارشناس آموزشی ، پژوهشی پردیس / مرکز آموزش عالی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-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>چهار نفر عضو هیأت علمی یا مدرس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تبصره 1 : تشکیل گروه در پردیس / مرکز آموزش عالی با حداقل 3 نفر عضو هیأت علمی یا مدرس ( یک مدیر گروه و دو عضو ) امکان پذیر است . در پردیس ها یا مراکز آموزش عالی که امکان تأمین این تعداد عضو اصلی وجود ندارد ؛ از اعضای هیأت علمی و مدرسان سایر پردیس ها و مراکز دانشگاه فرهنگیان و یا در مرحله بعد سایر دانشگاههای استان مربوطه بعنوان عضو پیوسته با پیشنهاد مدیر گروه ، تأیید معاون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و ابلاغ رییس پردیس / مرکز آموزش عالی استفاده شود 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تبصره 2 : مدیر گروه می تواند با موافقت معاون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برای موضوعات و جلسات خاصی از اساتید دانشگاهها و مدرسان ممتاز به عنوان استاد مدعو دعوت به همکاری نماید.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تبصره 3 : رییس ، معاون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و سایر معاونان پردیس / مرکز آموزش عالی در حوزه تخصصی خود می توانند عضو اصلی ، پیوسته یا مدعو گروههای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باشند.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ماده 5- وظایف و اختیارات گروههای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در قالب چهار دسته ذیل طبقه بندی می شوند: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الف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وظایف سازمانی و اجرایی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1-ارتباط مستمر با معاون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پردیس / مرکز آموزش عالی و از جمله سامانه آموزش برای کسب اطلاع از وظایف جاری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2- تهیه برنامه منظم و مدون تشکیل جلسات گروه و ارائه به معاون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3- انجام وظایف مربوطه در طول سال تحصیلی از برنامه ریزی آموزشی تا برگزاری امتحانات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4-مشارکت در تنظیم برنامه آموزشی هفتگی و برنامه تدریس اعضای هیأت علمی و مدرسان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5- تهیه برنامه زمان بندی سفرها و بازدیدهای علمی و ارائه به معاون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6- اجرای مصوبات شورای آموزشی در امور مربوطه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7- رعایت کامل مقررات اداری ، آموزشی و پژوهشی دانشگاه فرهنگیان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8-تهیه و ارائه گزارشهای دوره ای از فعالیت خود و همچنین مشارکت در فرایند ارزیابی سالانه فعالیتهای گروه 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ب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وظایف آموزشی و علمی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9-برنامه ریزی فعالیتهای آموزشی گروه برای سال تحصیلی و پیشنهاد به معاون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10-بررسی و ارائه پیشنهاد ها در خصوص متون ، محتوا و منابع درسی بر اساس برنامه آموزشی و سرفصلهای مصوب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11-مشارکت و همفکری با معاون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در خصوص برنامه ریزی آموزشی از جمله : چینش دروس ، انتخاب واحد دانشجویان ، ترم تابستانی ، معرفی به استاد ، تطبیق واحد ها ، واحدهای جبرانی و ...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12- تلاش برای کسب و ارائه دانش روز و یافتن روشهای مناسب و نوین انتقال مفاهیم و معانی آموزشی به دانشجو معلمان 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lastRenderedPageBreak/>
        <w:t xml:space="preserve">ج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وظایف پژوهشی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13-برنامه ریزی برای فعالیتهای پژوهشی در سال تحصیلی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14-مشارکت در تعیین سیاستهای پژوهش محوری در کلاسهای درس و مشارکت در تعیین نحوه و میزان اختصاص نمره پژوهشی به دانشجویان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15-ارائه طرح و برنامه برای ارتقاء سطح علمی و پژوهشی اعضای گروه و مشارکت در اجرای آنها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16-تهیه و چاپ مقالات علمی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و همکاری در تدوین و چاپ نشریات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17-تهیه و ارائه گزارشهای علمی در جلسات گروه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18-مشارکت در برنامه ریزی و اجرای همایش ها و سمینارهای علمی و شرکت مدرسان در دوره های تخصصی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19-مشارکت در تجهیز کتابخانه ، آزمایشگاه ، کارگاه ، بانک اطلاعاتی و ...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د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وظایف اخلاقی و فرهنگی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20-پایبندی به فضایل اخلاقی مانند نظم ، صداقت ، مسئولیت پذیری و امانت داری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21-همفکری و همکاری و ارتباط سازنده و مؤثر با کادر اداری و آموزشی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22-پرهیز از تکروی و گسترش روحیه همکاری و فعالیت جمعی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23-درک شرایط و اقتضائات محیطی ، فیزیکی ، اقتصادی ، فرهنگی و ارائه پیشنهادهای متناسب با امکانات و شرایط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24-همکاری با معاونت فرهنگی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دانشجویی در انجام فعالیتهای تکمیلی و فوق برنامه 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>ماده 6- نحوه انتخاب مدیر و معاون گروه آموزشی - پژوهشی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مدیر و معاون گروه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از میان اعضای اصلی گروه با پیشنهاد معاون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و حکم رییس پردیس / مرکز آموزش عالی برای مدت 2 سال منصوب می گردند و انتخاب مجدد آنها پس از بررسی عملکرد و ارزشیابی کار ، بلا مانع است .</w:t>
      </w:r>
    </w:p>
    <w:p w:rsidR="000913B3" w:rsidRPr="00CF09DB" w:rsidRDefault="000913B3" w:rsidP="000913B3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2  Nazanin"/>
          <w:b/>
          <w:bCs/>
          <w:color w:val="333333"/>
          <w:rtl/>
        </w:rPr>
      </w:pP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ماده 7- وظایف مدیر گروه آموزشی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از آنجایی که مدیرگروه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یکی از اعضای اصلی ( عضو هیأت علمی و یا مدرس موظف )پردیس / مرکز آموزش عالی می باشد علاوه بر وظایف عضویت در گروه ، وظایف و مسئولیت هایی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نیز به عنوان مدیر گروه بر عهده دارد :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الف - وظایف اجرایی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1) تهیه و ارائه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برنامه اجرایی وظایف آموزشی - پژوهشی هریک از اعضای گروه به رییس پردیس / مرکز آموزش عالی و برنامه زمانبندی حضور خود و سایر اعضای هیأت علمی و مدرسان موظف / غیر موظف / حق التدریس به ریاست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2) تهیه وابلاغ کتبی برنامه زمانبندی جلسات همراه با اسامی اعضا ( اصلی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پیوسته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مدعو )گروه آموزشی در آغاز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نیمسال تحصیلی به ریاست پردیس / مرکز آموزش عالی و اجرای دقیق آنها به ویژه هماهنگی های لازم با اعضای گروه و یاد آوری مقررات آموزشی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3) مستند سازی اسناد و سوابق گروه و طراحی بانک اطلاعات شامل اطلاعات اعضای گروه اعم از اصلی ، پیوسته و مدعو و گزارش به ریاست پردیس / مرکز آموزش عالی در آغاز نیمسال تحصیلی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4) اجرای طرح ارزیابی گروه آموزشی بر اساس دستورالعمل های ابلاغی و مستند سازی نتایج آن به طور ادواری و ارائه به رییس پردیس / مرکز آموزش عالی و طرح در شورای آموزشی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5) نظارت بر تصویب و اجرای طرح تحقیق مربوط به پایان نامه های دانشجویی در مقاطع کارشناسی / کارشناسی ارشد / دکتری و گزارش به ریاست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6) بررسی وتأیید مدارک ترفیعات اعضای هیأت علمی و ارجاع به ریاست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7) پیشنهاد بودجه سالانه گروه همراه با مستندات به ریاست پردیس / مرکز آموزش عالی در جهت طرح در شورای آموزشی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lastRenderedPageBreak/>
        <w:t>8) تشکیل جلسات ادواری با معاونت آموزشی و پژوهشی / ریاست پردیس / مدیران و سایر گروههای آموزشی و نماینده دانشجویان و ارسال گزارش نتایج نشست ها به ریاست پردیس / مرکز آموزش عالی و طرح در شورای آموزشی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>9) شرکت در تمامی جلساتی که از طرف ریاست پردیس / مرکز آموزش عالی ابلاغ می شود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10) انجام امور ارجاعی از سوی ریاست و یا معاونت آموزشی و پژوهشی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11) تهیه کلیه فرم های مورد نیاز گروه آموزشی و ارائه به ریاست پردیس / مرکز آموزش عالی جهت تأ یید 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ب - وظایف علمی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آموزشی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12) طراحی و تدوین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برنامه های پیشنهادی آموزشی- پژوهشی با مشارکت اعضای گروه و بر اساس سیاست های راهبردی دانشگاه فرهنگیان و پردیس / مرکز آموزش عالی قبل از شروع سال تحصیلی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13)به روز آوری برنامه های درسی گروه و نظارت بر اجرای دقیق برنامه های درسی مصوب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14)پیش بینی نیاز های گروه در مورد جذب اعضای هیأت علمی و پیشنهاد به ریاست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15)برنامه ریزی توسعه ای برای رشته تحصیلی گروه آموزشی و تأسیس رشته ها و میان رشته ها بر ای طرح در شورای آموزشی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16)برنامه ریزی و نظارت بر اجرای مصوبات گروه در خصوص برنامه های آموزشی به ویژه ثبت نام و انتخاب واحد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دانشجویان ، امتحانات و ارزیابی سئوالات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و تطبیق دادن با سر فصل های مصوب و گزارش به رییس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17)تهیه و ارائه جدول دروس نیمسال تحصیلی با همکاری اعضای گروه با رعایت ضوابط و مقررات آیین نامه های آموزشی وزارت علوم وشورای آموزشی دانشگاه و گزارش به ریاست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18)تهیه محتوای آموزشی برای به روز رسانی سایت پردیس / مرکز آموزش عالی و پیشنهاد به ریاست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19)همفکری و مشارکت در خصوص حل مشکلات تحصیلی دانشجویان با معاونت آموزشی و پژوهشی و کارشناسان آموزش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20)آگاهی از تقویم آموزشی و زمانبندی های سامانه آموزش و اطلاع رسانی به موقع به اعضای گروه 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ج - و ظایف پژوهشی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فناورانه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21)هم اندیشی با اعضای گروه در خصوص تازه های علمی و برنامه ریزی جهت راهکارهای انتقال سازمان یافته آنها به دانشجویان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22) برنامه ریزی برای برگزاری سمینارها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میز گردها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کار گروهها ی تخصصی و همایش ها بر اساس برنامه سالانه و ارائه پیشنهاد به کمیته پژوهش و فناوری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23)برنامه ریزی در خصوص اجرای طرح های پژوهشی مورد نیاز با کمک اعضا و ارائه پیشنهاد به ریاست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24)برنامه ریزی برای ارائه گزارش های علمی توسط اعضادر هر جلسه و راه اندازی خبرنامه آموزشی وپژوهشی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25)مطالعه و گزارش و ضعیت بهره گیری اعضای هیأت علمی و مدرسان موظف و غیر موظف و حق التدریس از فناوری های نوین در تدریس و میزان تسلط آنها و گزارش به ریاست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26)برنامه ریزی جهت برقراری ارتباط علمی با گروههای آموزشی سایر دانشگاهها و استفاده ار تجارب نوین آنها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27)برنامه ریزی و نظارت بر اجرای سیاست های پژوهش محوری مصوب گروه توسط اعضای گروه ( اصلی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پیوسته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مدعو ) در کلاسهای آموزشی و نحوه اختصاص نمره پژوهش در دروس مربوط به گروه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28)روز آمد نمودن کتابخانه در گروه تخصصی خود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د - وظایف سازمانی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29)شناخت و هماهنگی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لازم با سیاست های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کلان دانشگاه و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30)جلب مشارکت اعضاءگروه در برنامه ریزی و توسعه فعالیت های آموزشی / پژوهشی و فرهنگی و همسو نمودن فعالیتهای گروه با راهبرد های کلان دانشگاه و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31)انجام کلیه مکاتبات رسمی گروه و تهیه لوازم ،کتاب ،نشریات مورد نیاز گروه به رییس پردیس / مرکز آموزش عالی و پاسخگویی رسمی و مکتوب به مکاتبات ارجاعی از سوی مسئولان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32)تهیه و گزارش عملکرد فعالیتهای گروه و اعضای هیأت علمی ومدرسان موظف در پایان هر نیمسال تحصیلی به ریاست 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lastRenderedPageBreak/>
        <w:t>پردیس / مرکز آموزش عالی و طرح در شورای آموزشی جهت نظارت شورا بر فعالیت گروههای آموزشی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33)نظارت بر انجام فعالیتهای گروه ( اعضای هیأت علمی و مدرسان موظف و غیر موظف و حق التدریس )و اجرای قوانین، ضوابط و آیین نامه های آموزشی / پژوهشی / فرهنگی و اداری مالی و تعامل با دانشجویان و گزارش به ریاست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34)برنامه ریزی و نظارت بر رعایت اصول ایمنی در فعالیتهای گروه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35)همفکری و همکاری مستمر با مسئولان پردیس / مرکز آموزش عالی در خصوص فعالیت های آموزشی و حل موارد احتمالی مربوط به اعضای گروه از جمله مرخصی و یا ....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36)تهیه ، بررسی و ابلاغ مصوبات شورای عالی برنامه ریزی وزارت علوم و دانشگاه فرهنگیان به اعضای گروه و گزارش به شورای آموزشی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37)تهیه ، بررسی و ابلاغ آیین نامه ها و بخشنامه های آموزشی و پژوهشی جدید وزارت علوم به اعضای گروه و گزارش به شورای آموزشی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38)تهیه ، بررسی و ابلاغ آیین نامه و بخشنامه های آموزشی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پژوهشی به اعضای گروه که از طرف ریاست پردیس / مرکز آموزش عالی ارسال شده است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39)برنامه ریزی و نظارت بر نتایج مأموریت های علمی و فرصتهای مطالعاتی اعضای گروه و ارائه گزارش به شورای آموزشی .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ه - وظایف اخلاقی و فرهنگی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40)توزیع عادلانه فعالیت های آموزشی و پژوهشی بین اعضای گروه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41)ارتباط صحیح و منطقی با مسئولین به منظور درک صحیح و متقابل از ویژگیها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و موقعیت های مختلف پردیس / مرکز آموزش عالی ؛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br/>
        <w:t>42)مخاطب شناسی و سطح بندی دانشجویان از نظر علمی ، پژوهشی ، فرهنگی با</w:t>
      </w:r>
      <w:r w:rsidRPr="00CF09DB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CF09DB">
        <w:rPr>
          <w:rFonts w:ascii="Tahoma" w:eastAsia="Times New Roman" w:hAnsi="Tahoma" w:cs="2  Nazanin"/>
          <w:b/>
          <w:bCs/>
          <w:color w:val="333333"/>
          <w:rtl/>
        </w:rPr>
        <w:t xml:space="preserve"> اجرای طرح تحقیق و تعامل بیشتر با دانشجویان به منظور هماهنگی بیشتر در برنامه ریزی آموزشی - پژوهشی و فرهنگی وانتقال حس اخلاقی و ارزشی به دانشجویان .</w:t>
      </w:r>
    </w:p>
    <w:p w:rsidR="007A765B" w:rsidRDefault="000913B3" w:rsidP="004655FA">
      <w:pPr>
        <w:pStyle w:val="ListParagraph"/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</w:pPr>
      <w:r w:rsidRPr="004655FA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ماده 8 </w:t>
      </w:r>
      <w:r w:rsidRPr="004655FA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t>ضوابط اجرایی</w:t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1-8-زمان و میزان ساعات جلسات گروه توسط مدیر گروه با مشارکت اعضا تهیه و با تأیید معاون آموزشی </w:t>
      </w:r>
      <w:r w:rsidRPr="004655FA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t xml:space="preserve"> پژوهشی به رییس پردیس / مرکز آموزش عالی ارائه می گردد.</w:t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br/>
        <w:t>2-8-در صورتی که مدیر گروه از اعضای غیر هیأت علمی باشد اختصاص 4 ساعت در هفته به عنوان انجام وظایف مدیر گروه طبق ضوابط بلامانع است . در مورد اعضای هیأت علمی مطابق ضوابط وزارت علوم ، تحقیقات و فناوری عمل خواهد شد .</w:t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br/>
      </w:r>
      <w:r w:rsidRPr="004655FA">
        <w:rPr>
          <w:rFonts w:ascii="Tahoma" w:eastAsia="Times New Roman" w:hAnsi="Tahoma" w:cs="Tahoma"/>
          <w:b/>
          <w:bCs/>
          <w:color w:val="333333"/>
          <w:rtl/>
        </w:rPr>
        <w:t> </w:t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t>3-8-اعضای پیوسته و مدعو برای شرکت در هر جلسه حداکثر 2 ساعت حق حضور در جلسه دریافت می کنند.</w:t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br/>
        <w:t>4-8-صورتجلسات گروه طبق فرم صورتجلسات توسط مدیر گروه تهیه و امضا و یک نسخه در گروه باقی و نسخه دیگر تقدیم رییس پردیس / مرکز آموزش عالی می گردد.</w:t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br/>
        <w:t>5-8- مدیر گروه موظف است گزارش فعالیت گروه در هر نیمسال تحصیلی را تهیه و به رییس پردیس / مرکز آموزش عالی ارائه نماید.</w:t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br/>
        <w:t xml:space="preserve">ماده 9- آیین نامه تشکیل و فعالیت گروههای آموزشی </w:t>
      </w:r>
      <w:r w:rsidRPr="004655FA">
        <w:rPr>
          <w:rFonts w:ascii="Tahoma" w:eastAsia="Times New Roman" w:hAnsi="Tahoma" w:cs="Tahoma"/>
          <w:b/>
          <w:bCs/>
          <w:color w:val="333333"/>
          <w:rtl/>
        </w:rPr>
        <w:t>–</w:t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t xml:space="preserve"> پژوهشی دانشگاه فرهنگیان در قالب 9 ماده و 3 تبصره در هشتمین جلسه شورای تخصصی آموزشی دانشگاه به تاریخ 23/12/1391 به تصویب رسید و از تاریخ ابلاغ لازم الاجرا است .</w:t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br/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br/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br/>
      </w:r>
      <w:r w:rsidRPr="004655FA">
        <w:rPr>
          <w:rFonts w:ascii="Tahoma" w:eastAsia="Times New Roman" w:hAnsi="Tahoma" w:cs="2  Nazanin"/>
          <w:b/>
          <w:bCs/>
          <w:color w:val="333333"/>
          <w:rtl/>
        </w:rPr>
        <w:lastRenderedPageBreak/>
        <w:br/>
      </w:r>
    </w:p>
    <w:sectPr w:rsidR="007A765B" w:rsidSect="00CF0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25C" w:rsidRDefault="0011225C" w:rsidP="00CF09DB">
      <w:pPr>
        <w:spacing w:after="0" w:line="240" w:lineRule="auto"/>
      </w:pPr>
      <w:r>
        <w:separator/>
      </w:r>
    </w:p>
  </w:endnote>
  <w:endnote w:type="continuationSeparator" w:id="1">
    <w:p w:rsidR="0011225C" w:rsidRDefault="0011225C" w:rsidP="00CF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DB" w:rsidRDefault="00CF09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DB" w:rsidRDefault="00CF09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DB" w:rsidRDefault="00CF09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25C" w:rsidRDefault="0011225C" w:rsidP="00CF09DB">
      <w:pPr>
        <w:spacing w:after="0" w:line="240" w:lineRule="auto"/>
      </w:pPr>
      <w:r>
        <w:separator/>
      </w:r>
    </w:p>
  </w:footnote>
  <w:footnote w:type="continuationSeparator" w:id="1">
    <w:p w:rsidR="0011225C" w:rsidRDefault="0011225C" w:rsidP="00CF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DB" w:rsidRDefault="00CF09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DB" w:rsidRDefault="00CF09D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DB" w:rsidRDefault="00CF09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44FC6"/>
    <w:multiLevelType w:val="hybridMultilevel"/>
    <w:tmpl w:val="3DF0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913B3"/>
    <w:rsid w:val="000913B3"/>
    <w:rsid w:val="0011225C"/>
    <w:rsid w:val="003A7501"/>
    <w:rsid w:val="004655FA"/>
    <w:rsid w:val="007A765B"/>
    <w:rsid w:val="007E68FE"/>
    <w:rsid w:val="00CF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6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13B3"/>
    <w:rPr>
      <w:b/>
      <w:bCs/>
    </w:rPr>
  </w:style>
  <w:style w:type="paragraph" w:customStyle="1" w:styleId="rtejustify">
    <w:name w:val="rtejustify"/>
    <w:basedOn w:val="Normal"/>
    <w:rsid w:val="000913B3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F0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9DB"/>
  </w:style>
  <w:style w:type="paragraph" w:styleId="Footer">
    <w:name w:val="footer"/>
    <w:basedOn w:val="Normal"/>
    <w:link w:val="FooterChar"/>
    <w:uiPriority w:val="99"/>
    <w:semiHidden/>
    <w:unhideWhenUsed/>
    <w:rsid w:val="00CF0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9DB"/>
  </w:style>
  <w:style w:type="paragraph" w:styleId="ListParagraph">
    <w:name w:val="List Paragraph"/>
    <w:basedOn w:val="Normal"/>
    <w:uiPriority w:val="34"/>
    <w:qFormat/>
    <w:rsid w:val="00465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3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3645">
                      <w:marLeft w:val="0"/>
                      <w:marRight w:val="225"/>
                      <w:marTop w:val="150"/>
                      <w:marBottom w:val="0"/>
                      <w:divBdr>
                        <w:top w:val="single" w:sz="6" w:space="8" w:color="E7E7E7"/>
                        <w:left w:val="single" w:sz="6" w:space="8" w:color="E7E7E7"/>
                        <w:bottom w:val="single" w:sz="6" w:space="8" w:color="E7E7E7"/>
                        <w:right w:val="single" w:sz="6" w:space="8" w:color="E7E7E7"/>
                      </w:divBdr>
                      <w:divsChild>
                        <w:div w:id="12168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1919</Words>
  <Characters>10943</Characters>
  <Application>Microsoft Office Word</Application>
  <DocSecurity>0</DocSecurity>
  <Lines>91</Lines>
  <Paragraphs>25</Paragraphs>
  <ScaleCrop>false</ScaleCrop>
  <Company>Office07</Company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2013-12-10T09:38:00Z</dcterms:created>
  <dcterms:modified xsi:type="dcterms:W3CDTF">2013-12-10T09:50:00Z</dcterms:modified>
</cp:coreProperties>
</file>